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DF88">
      <w:pPr>
        <w:pStyle w:val="2"/>
        <w:widowControl/>
        <w:jc w:val="center"/>
        <w:rPr>
          <w:rFonts w:hint="default" w:ascii="等线" w:hAnsi="等线" w:eastAsia="等线" w:cs="等线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等线" w:hAnsi="等线" w:eastAsia="等线" w:cs="等线"/>
          <w:b/>
          <w:bCs/>
          <w:kern w:val="2"/>
          <w:sz w:val="32"/>
          <w:szCs w:val="32"/>
          <w:lang w:val="en-US" w:eastAsia="zh-CN" w:bidi="ar"/>
        </w:rPr>
        <w:t>门诊</w:t>
      </w:r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 w:bidi="ar"/>
        </w:rPr>
        <w:t>大楼</w:t>
      </w:r>
      <w:r>
        <w:rPr>
          <w:rFonts w:hint="default" w:ascii="等线" w:hAnsi="等线" w:eastAsia="等线" w:cs="等线"/>
          <w:b/>
          <w:bCs/>
          <w:kern w:val="2"/>
          <w:sz w:val="32"/>
          <w:szCs w:val="32"/>
          <w:lang w:val="en-US" w:eastAsia="zh-CN" w:bidi="ar"/>
        </w:rPr>
        <w:t>钢结构除锈</w:t>
      </w:r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 w:bidi="ar"/>
        </w:rPr>
        <w:t>防腐涂装、</w:t>
      </w:r>
      <w:r>
        <w:rPr>
          <w:rFonts w:hint="default" w:ascii="等线" w:hAnsi="等线" w:eastAsia="等线" w:cs="等线"/>
          <w:b/>
          <w:bCs/>
          <w:kern w:val="2"/>
          <w:sz w:val="32"/>
          <w:szCs w:val="32"/>
          <w:lang w:val="en-US" w:eastAsia="zh-CN" w:bidi="ar"/>
        </w:rPr>
        <w:t>墙面清洗、更换遮阳布</w:t>
      </w:r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 w:bidi="ar"/>
        </w:rPr>
        <w:t>及</w:t>
      </w:r>
      <w:r>
        <w:rPr>
          <w:rFonts w:hint="default" w:ascii="等线" w:hAnsi="等线" w:eastAsia="等线" w:cs="等线"/>
          <w:b/>
          <w:bCs/>
          <w:kern w:val="2"/>
          <w:sz w:val="32"/>
          <w:szCs w:val="32"/>
          <w:lang w:val="en-US" w:eastAsia="zh-CN" w:bidi="ar"/>
        </w:rPr>
        <w:t>钢丝绳</w:t>
      </w:r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 w:bidi="ar"/>
        </w:rPr>
        <w:t>服务方案</w:t>
      </w:r>
    </w:p>
    <w:p w14:paraId="5A22AA38">
      <w:pPr>
        <w:pStyle w:val="6"/>
        <w:widowControl/>
        <w:numPr>
          <w:numId w:val="0"/>
        </w:numPr>
        <w:ind w:left="105" w:leftChars="0" w:right="0" w:rightChars="0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kern w:val="2"/>
          <w:sz w:val="28"/>
          <w:szCs w:val="28"/>
        </w:rPr>
        <w:t>工程概况：</w:t>
      </w:r>
    </w:p>
    <w:p w14:paraId="1BCFA50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门诊</w:t>
      </w:r>
      <w:r>
        <w:rPr>
          <w:rFonts w:hint="eastAsia"/>
          <w:sz w:val="28"/>
          <w:szCs w:val="28"/>
          <w:lang w:val="en-US" w:eastAsia="zh-CN"/>
        </w:rPr>
        <w:t>大楼</w:t>
      </w:r>
      <w:r>
        <w:rPr>
          <w:rFonts w:hint="default"/>
          <w:sz w:val="28"/>
          <w:szCs w:val="28"/>
          <w:lang w:val="en-US" w:eastAsia="zh-CN"/>
        </w:rPr>
        <w:t>钢结构除锈</w:t>
      </w:r>
      <w:r>
        <w:rPr>
          <w:rFonts w:hint="eastAsia"/>
          <w:sz w:val="28"/>
          <w:szCs w:val="28"/>
          <w:lang w:val="en-US" w:eastAsia="zh-CN"/>
        </w:rPr>
        <w:t>防腐涂装、</w:t>
      </w:r>
      <w:r>
        <w:rPr>
          <w:rFonts w:hint="default"/>
          <w:sz w:val="28"/>
          <w:szCs w:val="28"/>
          <w:lang w:val="en-US" w:eastAsia="zh-CN"/>
        </w:rPr>
        <w:t>墙面清洗、更换遮阳布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default"/>
          <w:sz w:val="28"/>
          <w:szCs w:val="28"/>
          <w:lang w:val="en-US" w:eastAsia="zh-CN"/>
        </w:rPr>
        <w:t>钢丝绳。</w:t>
      </w:r>
    </w:p>
    <w:p w14:paraId="1A75DAC5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工作量</w:t>
      </w:r>
    </w:p>
    <w:p w14:paraId="4A450738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医院门诊大厅全部内墙，墙体竖向高度约20米，清洗总面积约1900㎡</w:t>
      </w:r>
      <w:r>
        <w:rPr>
          <w:rFonts w:hint="eastAsia"/>
          <w:sz w:val="28"/>
          <w:szCs w:val="28"/>
          <w:lang w:eastAsia="zh-CN"/>
        </w:rPr>
        <w:t>；</w:t>
      </w:r>
    </w:p>
    <w:p w14:paraId="323D5A7F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2、钢网架面积约400</w:t>
      </w:r>
      <w:r>
        <w:rPr>
          <w:rFonts w:hint="eastAsia"/>
          <w:sz w:val="28"/>
          <w:szCs w:val="28"/>
        </w:rPr>
        <w:t>㎡</w:t>
      </w:r>
      <w:r>
        <w:rPr>
          <w:rFonts w:hint="eastAsia"/>
          <w:sz w:val="28"/>
          <w:szCs w:val="28"/>
          <w:lang w:eastAsia="zh-CN"/>
        </w:rPr>
        <w:t>；</w:t>
      </w:r>
    </w:p>
    <w:p w14:paraId="6A5DC92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三、</w:t>
      </w:r>
      <w:r>
        <w:rPr>
          <w:rFonts w:hint="eastAsia"/>
          <w:sz w:val="28"/>
          <w:szCs w:val="28"/>
        </w:rPr>
        <w:t>施工核心要求</w:t>
      </w:r>
    </w:p>
    <w:p w14:paraId="127C048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全程遵循“不影响医院正常运行”原则，避开门诊高峰时段，采取分区域、分时段施工方式，减少施工对患者就诊、医护工作的干扰。</w:t>
      </w:r>
    </w:p>
    <w:p w14:paraId="4FB9735B">
      <w:pPr>
        <w:numPr>
          <w:ilvl w:val="0"/>
          <w:numId w:val="1"/>
        </w:numPr>
        <w:ind w:left="210" w:leftChars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施工目标：</w:t>
      </w:r>
    </w:p>
    <w:p w14:paraId="788B9464">
      <w:pPr>
        <w:numPr>
          <w:numId w:val="0"/>
        </w:numPr>
        <w:ind w:left="210" w:leftChars="0"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1、完成</w:t>
      </w:r>
      <w:r>
        <w:rPr>
          <w:rFonts w:hint="default"/>
          <w:sz w:val="28"/>
          <w:szCs w:val="28"/>
          <w:lang w:val="en-US" w:eastAsia="zh-CN"/>
        </w:rPr>
        <w:t>门诊</w:t>
      </w:r>
      <w:r>
        <w:rPr>
          <w:rFonts w:hint="eastAsia"/>
          <w:sz w:val="28"/>
          <w:szCs w:val="28"/>
          <w:lang w:val="en-US" w:eastAsia="zh-CN"/>
        </w:rPr>
        <w:t>大楼</w:t>
      </w:r>
      <w:r>
        <w:rPr>
          <w:rFonts w:hint="default"/>
          <w:sz w:val="28"/>
          <w:szCs w:val="28"/>
          <w:lang w:val="en-US" w:eastAsia="zh-CN"/>
        </w:rPr>
        <w:t>钢结构除锈</w:t>
      </w:r>
      <w:r>
        <w:rPr>
          <w:rFonts w:hint="eastAsia"/>
          <w:sz w:val="28"/>
          <w:szCs w:val="28"/>
          <w:lang w:val="en-US" w:eastAsia="zh-CN"/>
        </w:rPr>
        <w:t>防腐涂装；</w:t>
      </w:r>
    </w:p>
    <w:p w14:paraId="23405E77">
      <w:pPr>
        <w:numPr>
          <w:numId w:val="0"/>
        </w:numPr>
        <w:ind w:left="21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完成内墙全面清洗，去除墙面积尘、污渍、水渍等，恢复墙面整洁度；</w:t>
      </w:r>
    </w:p>
    <w:p w14:paraId="44679CCC">
      <w:pPr>
        <w:numPr>
          <w:numId w:val="0"/>
        </w:numPr>
        <w:ind w:left="210" w:leftChars="0"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3、完成</w:t>
      </w:r>
      <w:r>
        <w:rPr>
          <w:rFonts w:hint="default"/>
          <w:sz w:val="28"/>
          <w:szCs w:val="28"/>
          <w:lang w:val="en-US" w:eastAsia="zh-CN"/>
        </w:rPr>
        <w:t>遮阳布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default"/>
          <w:sz w:val="28"/>
          <w:szCs w:val="28"/>
          <w:lang w:val="en-US" w:eastAsia="zh-CN"/>
        </w:rPr>
        <w:t>钢丝绳</w:t>
      </w:r>
      <w:r>
        <w:rPr>
          <w:rFonts w:hint="eastAsia"/>
          <w:sz w:val="28"/>
          <w:szCs w:val="28"/>
          <w:lang w:val="en-US" w:eastAsia="zh-CN"/>
        </w:rPr>
        <w:t>更换。</w:t>
      </w:r>
    </w:p>
    <w:p w14:paraId="210D3D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二、施工前期准备</w:t>
      </w:r>
    </w:p>
    <w:p w14:paraId="258FCE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（一）人员准备</w:t>
      </w:r>
    </w:p>
    <w:p w14:paraId="3317D6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选聘具备高空作业资质、有公共场所清洗施工经验的专业团队，施工人员均持有效高空作业证、健康证，无传染病、精神疾病等不适宜医院工作的病症。</w:t>
      </w:r>
    </w:p>
    <w:p w14:paraId="104FCD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施工前组织全体人员进行医院专项培训，明确医院诊疗工作流程、门诊高峰时段（7:30-12:00、14:00-17:30）、医院安全管理规定及医患沟通礼仪，严禁与患者、医护人员发生争执。</w:t>
      </w:r>
    </w:p>
    <w:p w14:paraId="277A1B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现场配备1名项目负责人、1名安全监督员、1名医院对接联络员，全程统筹施工、把控安全、衔接院内事宜。</w:t>
      </w:r>
    </w:p>
    <w:p w14:paraId="244B87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（三）现场准备</w:t>
      </w:r>
    </w:p>
    <w:p w14:paraId="55E65C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施工前1天，在大厅各出入口、施工区域周边张贴温馨提示，注明施工时间、区域及注意事项，同时通过医院公众号、门诊导诊台进行告知，引导患者绕行。</w:t>
      </w:r>
    </w:p>
    <w:p w14:paraId="414881A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三、施工实施安排</w:t>
      </w:r>
    </w:p>
    <w:p w14:paraId="410E751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（一）施工时间规划</w:t>
      </w:r>
    </w:p>
    <w:p w14:paraId="0267AE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核心施工时段：每日12:00-14:00（门诊午间低谷期）、17:30-</w:t>
      </w:r>
      <w:r>
        <w:rPr>
          <w:rFonts w:hint="eastAsia"/>
          <w:sz w:val="28"/>
          <w:szCs w:val="28"/>
          <w:lang w:eastAsia="zh-CN"/>
        </w:rPr>
        <w:t>次日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:00（门诊</w:t>
      </w:r>
      <w:r>
        <w:rPr>
          <w:rFonts w:hint="eastAsia"/>
          <w:sz w:val="28"/>
          <w:szCs w:val="28"/>
          <w:lang w:eastAsia="zh-CN"/>
        </w:rPr>
        <w:t>空闲时段</w:t>
      </w:r>
      <w:r>
        <w:rPr>
          <w:rFonts w:hint="eastAsia"/>
          <w:sz w:val="28"/>
          <w:szCs w:val="28"/>
        </w:rPr>
        <w:t>），严禁在门诊高峰时段进行任何高空作业、大面积清洗作业。</w:t>
      </w:r>
    </w:p>
    <w:p w14:paraId="13A71B2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施工周期：根据清洗面积及现场实际情况，计划总工期</w:t>
      </w:r>
      <w:r>
        <w:rPr>
          <w:rFonts w:hint="eastAsia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/>
          <w:sz w:val="28"/>
          <w:szCs w:val="28"/>
        </w:rPr>
        <w:t>天，每日完成指定区域清洗，当天施工当天收尾，不遗留施工物资、垃圾在现场。</w:t>
      </w:r>
    </w:p>
    <w:p w14:paraId="51095E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（二）施工操作流程</w:t>
      </w:r>
    </w:p>
    <w:p w14:paraId="109A5F94">
      <w:pPr>
        <w:pStyle w:val="6"/>
        <w:widowControl/>
        <w:numPr>
          <w:ilvl w:val="0"/>
          <w:numId w:val="2"/>
        </w:numPr>
        <w:ind w:left="525" w:hanging="42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防腐涂装工艺</w:t>
      </w:r>
    </w:p>
    <w:p w14:paraId="2CB90794">
      <w:pPr>
        <w:pStyle w:val="6"/>
        <w:widowControl/>
        <w:ind w:left="525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、涂装前必须将钢构件表面的毛刺、铁锈、氧化皮等附着物彻底清除干净。</w:t>
      </w:r>
    </w:p>
    <w:p w14:paraId="5E8A60C5">
      <w:pPr>
        <w:pStyle w:val="6"/>
        <w:widowControl/>
        <w:ind w:left="525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、经处理过的钢结构表面应及时进行涂刷底漆，间隔时间不易超过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小时。</w:t>
      </w:r>
    </w:p>
    <w:p w14:paraId="5F8F31C5">
      <w:pPr>
        <w:pStyle w:val="6"/>
        <w:widowControl/>
        <w:ind w:left="525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、涂装施工过程中应控制油漆黏度，兑制时应充分搅拌，使油漆色泽均匀一致。调整黏度时必须使用专用稀释剂。</w:t>
      </w:r>
    </w:p>
    <w:p w14:paraId="62CCC969">
      <w:pPr>
        <w:pStyle w:val="6"/>
        <w:widowControl/>
        <w:ind w:left="525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、涂装顺序自上而下，从左到右，先里后外，先难后易，纵横交错地进行涂刷。</w:t>
      </w:r>
    </w:p>
    <w:p w14:paraId="6207D388">
      <w:pPr>
        <w:pStyle w:val="6"/>
        <w:widowControl/>
        <w:ind w:left="525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、一道漆涂装完毕后，在进行下道涂装之前、务必确认是否达到二次涂装强度，根据温度、湿度、时间确定。</w:t>
      </w:r>
    </w:p>
    <w:p w14:paraId="7ECBC52A">
      <w:pPr>
        <w:pStyle w:val="6"/>
        <w:widowControl/>
        <w:ind w:left="525" w:firstLine="0" w:firstLine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、涂刷一共三遍，分别为防锈底漆、防腐中间漆、罩面漆。</w:t>
      </w:r>
    </w:p>
    <w:p w14:paraId="795C8E2D">
      <w:pPr>
        <w:pStyle w:val="6"/>
        <w:widowControl/>
        <w:ind w:left="525" w:firstLine="0" w:firstLine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7、安全措施：</w:t>
      </w:r>
    </w:p>
    <w:p w14:paraId="534908B8">
      <w:pPr>
        <w:pStyle w:val="6"/>
        <w:widowControl/>
        <w:ind w:left="525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A、为了在该工地施工预防作业人员高空坠落事故的发生，确保施工安全进行，保障作业人员的生命安全，所有高空作业人员在作业前进行高处作业安全知识教育、安全操作规范、高处作业规定。</w:t>
      </w:r>
    </w:p>
    <w:p w14:paraId="2C7D12A7">
      <w:pPr>
        <w:pStyle w:val="6"/>
        <w:widowControl/>
        <w:ind w:left="525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B、进入施工现场必须戴好安全帽，佩戴好安全带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(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安全带使用高挂抵用，防止摆动碰撞，钩子挂在连接环上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)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。并正确使用个人劳动防护用品。安全带应符合国家标准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GB6095-80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《安全带》规定的构造形式。</w:t>
      </w:r>
    </w:p>
    <w:p w14:paraId="62A52BEA">
      <w:pPr>
        <w:pStyle w:val="6"/>
        <w:widowControl/>
        <w:ind w:left="525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C、高处作业时，禁止用投掷的方法传递工具、零件防止发生高空坠落物体打击事故。</w:t>
      </w:r>
    </w:p>
    <w:p w14:paraId="2343756E">
      <w:pPr>
        <w:pStyle w:val="6"/>
        <w:widowControl/>
        <w:ind w:left="525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D、由于油漆是溶剂型涂料必须避免吸入漆雾溶剂，并尽量不使用皮肤眼睛暴露。</w:t>
      </w:r>
    </w:p>
    <w:p w14:paraId="339D6A3A">
      <w:pPr>
        <w:pStyle w:val="6"/>
        <w:widowControl/>
        <w:ind w:left="525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E、安全防坠网平台垂直高度不得大于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米。绳直径不低于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10mm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，孔距不高于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10cm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。由于本项目施工垂直高度大于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米，故采取上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5mm*5cm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加下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10mm*10cm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双层防坠网。</w:t>
      </w:r>
    </w:p>
    <w:p w14:paraId="3FBF8939">
      <w:pPr>
        <w:pStyle w:val="6"/>
        <w:widowControl/>
        <w:ind w:left="525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G、施工区域底部警戒线大于施工垂直区域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5m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，并且专人看守引导人流，保障安全。</w:t>
      </w:r>
    </w:p>
    <w:p w14:paraId="5AB8AD0F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二、墙面清洗</w:t>
      </w:r>
    </w:p>
    <w:p w14:paraId="69623B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现场防护布置：施工人员到岗后，首先在施工区域设置硬质防尘防水围挡（高度不低于1.8米），围挡内侧粘贴防撞条，地面铺设加厚防滑吸水地垫，对区域内的导诊台、自助机、灯具、消防设施等用防水塑料膜全覆盖包裹保护，监控设备用专用防护罩防护。</w:t>
      </w:r>
    </w:p>
    <w:p w14:paraId="1A5413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分高度清洗：</w:t>
      </w:r>
    </w:p>
    <w:p w14:paraId="735D75E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◦ 低区（0-3米）：采用人工擦拭方式，用稀释后的医用环保清洁剂浸湿抹布，轻柔擦拭墙面，再用清水擦净，最后用干抹布擦干，避免水渍流淌。</w:t>
      </w:r>
    </w:p>
    <w:p w14:paraId="5BF6FB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◦ 高区（3-20米）：使用电动升降平台（或合规吊板）进行高空作业，作业人员全程系好安全带，佩戴安全帽，由地面专人操控升降设备；采用“从上至下、从左至右”的清洗顺序，用高压低泡清洗机配合清洁剂清洗，再用刮水器刮净水渍，最后用干抹布处理边角残留水渍，确保墙面无积水、无流痕。</w:t>
      </w:r>
    </w:p>
    <w:p w14:paraId="6B1888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 整体收尾：每日施工结束后，对整个大厅进行全面巡查，清理所有施工设备、物资，对地面进行拖拭、吸水，确保大厅地面干燥、无杂物，不影响次日门诊正常运行。</w:t>
      </w:r>
    </w:p>
    <w:p w14:paraId="67E9AA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、核心保障措施</w:t>
      </w:r>
    </w:p>
    <w:p w14:paraId="53ECD93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（一）医疗秩序保障</w:t>
      </w:r>
    </w:p>
    <w:p w14:paraId="534A46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施工期间，每个施工区域安排1名现场引导员（医院保卫科人员或施工团队专人），佩戴醒目工作牌，为患者提供就诊引导、绕行指引，及时解答患者疑问，维护现场秩序。</w:t>
      </w:r>
    </w:p>
    <w:p w14:paraId="765A5AA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严禁施工人员在非施工区域随意走动，严禁在施工过程中大声喧哗、使用高噪音设备，清洗设备采取隔音处理，将施工噪音控制在50分贝以下，避免影响诊疗环境。</w:t>
      </w:r>
    </w:p>
    <w:p w14:paraId="3FFAA0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遇急诊患者、老年患者、儿童患者等特殊人群通过施工区域时，立即暂停施工，为患者让出通行通道，待患者通过后再恢复施工。</w:t>
      </w:r>
    </w:p>
    <w:p w14:paraId="45F3C2C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施工期间保持门诊大厅原有导诊标识清晰可见，必要时增设临时绕行标识，确保患者就诊路线畅通。</w:t>
      </w:r>
    </w:p>
    <w:p w14:paraId="02A23C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（二）安全施工保障</w:t>
      </w:r>
    </w:p>
    <w:p w14:paraId="33A9C9D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高空作业严格遵守《建筑施工高空作业安全技术规范》，作业人员必须系好安全带，安全带高挂低用，施工设备定期检查，发现故障立即停机维修，严禁设备“带病作业”。</w:t>
      </w:r>
    </w:p>
    <w:p w14:paraId="1BEA65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施工现场严禁吸烟、使用明火，施工区域配备足量干粉灭火器，安全监督员全程现场巡查，及时消除安全隐患。</w:t>
      </w:r>
    </w:p>
    <w:p w14:paraId="76FC2F2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施工人员不得触碰医院医疗设备、消防设施、监控系统等，如因施工需要移动相关设施，必须提前与医院相关科室沟通，由专业人员操作。</w:t>
      </w:r>
    </w:p>
    <w:p w14:paraId="63CCC14B">
      <w:pPr>
        <w:rPr>
          <w:rFonts w:hint="eastAsia"/>
          <w:sz w:val="28"/>
          <w:szCs w:val="28"/>
        </w:rPr>
      </w:pPr>
    </w:p>
    <w:p w14:paraId="3A849B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做好防滑、防坠落防护，地面吸水地垫及时更换，避免水渍导致人员滑倒；高空作业下方设置安全警示区，严禁无关人员进入。</w:t>
      </w:r>
    </w:p>
    <w:p w14:paraId="7A0D2F6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C2ABD"/>
    <w:multiLevelType w:val="multilevel"/>
    <w:tmpl w:val="A5AC2ABD"/>
    <w:lvl w:ilvl="0" w:tentative="0">
      <w:start w:val="1"/>
      <w:numFmt w:val="japaneseCounting"/>
      <w:lvlText w:val="%1、"/>
      <w:lvlJc w:val="left"/>
      <w:pPr>
        <w:ind w:left="525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945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365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85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205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625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045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465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885" w:hanging="420"/>
      </w:pPr>
      <w:rPr>
        <w:rFonts w:hint="default" w:ascii="Times New Roman" w:hAnsi="Times New Roman" w:cs="Times New Roman"/>
      </w:rPr>
    </w:lvl>
  </w:abstractNum>
  <w:abstractNum w:abstractNumId="1">
    <w:nsid w:val="E923A6A5"/>
    <w:multiLevelType w:val="singleLevel"/>
    <w:tmpl w:val="E923A6A5"/>
    <w:lvl w:ilvl="0" w:tentative="0">
      <w:start w:val="4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2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Times New Roman" w:hAnsi="Times New Roman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5"/>
    <w:basedOn w:val="4"/>
    <w:qFormat/>
    <w:uiPriority w:val="0"/>
    <w:rPr>
      <w:rFonts w:hint="default" w:ascii="等线 Light" w:hAnsi="等线 Light" w:eastAsia="等线 Light" w:cs="宋体"/>
      <w:b/>
      <w:bCs/>
      <w:sz w:val="32"/>
      <w:szCs w:val="32"/>
    </w:rPr>
  </w:style>
  <w:style w:type="paragraph" w:customStyle="1" w:styleId="6">
    <w:name w:val="列出段落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2026-01-23T02:00:30Z</dcterms:created>
  <dc:creator>Administrator</dc:creator>
  <cp:lastModifiedBy>何磊</cp:lastModifiedBy>
  <dcterms:modified xsi:type="dcterms:W3CDTF">2026-01-23T02:41:38Z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19A162AD88B6462BB176395809B532C8_12</vt:lpwstr>
  </property>
</Properties>
</file>